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91" w:rsidRPr="006B0291" w:rsidRDefault="006B0291" w:rsidP="006B0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291">
        <w:rPr>
          <w:rFonts w:ascii="Times New Roman" w:hAnsi="Times New Roman" w:cs="Times New Roman"/>
          <w:sz w:val="24"/>
          <w:szCs w:val="24"/>
        </w:rPr>
        <w:t>План проведения мониторингов</w:t>
      </w:r>
    </w:p>
    <w:p w:rsidR="006B0291" w:rsidRPr="006B0291" w:rsidRDefault="006B0291" w:rsidP="006B0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291">
        <w:rPr>
          <w:rFonts w:ascii="Times New Roman" w:hAnsi="Times New Roman" w:cs="Times New Roman"/>
          <w:sz w:val="24"/>
          <w:szCs w:val="24"/>
        </w:rPr>
        <w:t xml:space="preserve">на </w:t>
      </w:r>
      <w:r w:rsidRPr="006B0291">
        <w:rPr>
          <w:rFonts w:ascii="Times New Roman" w:hAnsi="Times New Roman" w:cs="Times New Roman"/>
          <w:b/>
          <w:sz w:val="24"/>
          <w:szCs w:val="24"/>
        </w:rPr>
        <w:t>май</w:t>
      </w:r>
      <w:r w:rsidRPr="006B0291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6B0291" w:rsidRPr="006B0291" w:rsidRDefault="006B0291" w:rsidP="006B02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728"/>
        <w:gridCol w:w="2516"/>
        <w:gridCol w:w="2728"/>
        <w:gridCol w:w="2127"/>
        <w:gridCol w:w="3650"/>
        <w:gridCol w:w="1453"/>
      </w:tblGrid>
      <w:tr w:rsidR="006B0291" w:rsidRPr="006B0291" w:rsidTr="006B0291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хозяйствования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(или) территории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Адрес объекта и (или)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Тематика, вопросы подлежащие оценке</w:t>
            </w:r>
          </w:p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Период  проведения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унитарное предприятие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БорисовАгроАльянс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Сельскохозяйствен-ное</w:t>
            </w:r>
            <w:proofErr w:type="spellEnd"/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предприятие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МТК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водоснабжения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.О</w:t>
            </w:r>
            <w:proofErr w:type="gramEnd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здятичи</w:t>
            </w:r>
            <w:proofErr w:type="spellEnd"/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.О</w:t>
            </w:r>
            <w:proofErr w:type="gramEnd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здятичи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агропромышленного комплекса, в т.ч. осуществляющих производство молока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Трояновка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 ОАО  «БАТЭ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холдинга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Автокомпоненты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Сельскохозяйствен-ное</w:t>
            </w:r>
            <w:proofErr w:type="spellEnd"/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предприятие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МТК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МТФ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Столовая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Объекты </w:t>
            </w: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</w:t>
            </w:r>
            <w:proofErr w:type="gram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рояновка</w:t>
            </w:r>
            <w:proofErr w:type="spellEnd"/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рояновка</w:t>
            </w:r>
            <w:proofErr w:type="spellEnd"/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рояновка</w:t>
            </w:r>
            <w:proofErr w:type="spellEnd"/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рояновка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агропромышленного комплекса, в т.ч. осуществляющих производство молока, и осуществляющих  питание механизаторов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ОАО «Птицефабрика Велятичи»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Сельскохозяйственное предприятие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елятичи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, ул.Ленинская,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в области санитарно-эпидемиологического благополучия населения  на объектах агропромышленного комплекса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Автогидроусилитель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предприятие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Столовая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Буфет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Буфет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филиал АЖХ ОАО 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Автогидроусили-тель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МТФ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МТК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орисов, 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апаева, 56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орисов, 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апаева, 56</w:t>
            </w:r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орисов, ул.Чапаева (2 площадка)</w:t>
            </w:r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.С</w:t>
            </w:r>
            <w:proofErr w:type="gramEnd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удоль</w:t>
            </w:r>
            <w:proofErr w:type="spellEnd"/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proofErr w:type="gram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острица</w:t>
            </w:r>
            <w:proofErr w:type="spellEnd"/>
          </w:p>
          <w:p w:rsidR="006B0291" w:rsidRPr="006B0291" w:rsidRDefault="006B0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</w:t>
            </w:r>
            <w:proofErr w:type="gramStart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6B02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родовка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 промышленных объектах и на объектах агропромышленного комплекса, в т.ч. осуществляющих производство молока, и осуществляющих  питание механизаторов.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ЧПУП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БелОртаЛес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предприятие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Борисовский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Зачистье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, ул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арковая,7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 промышленных объектах.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ДМВудГрупп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предприятие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Борисовский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глы, ул.Московское шоссе,1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 промышленных объектах.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rPr>
          <w:trHeight w:val="1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художественная школа им.А.А. 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Аникейчика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орисова»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художественная школа им.А.А. 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Аникейчика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орисова»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орисов,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бул. Комарова,28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Борисовская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музыкальная школа искусств»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Борисовская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музыкальная школа искусств»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орисов, </w:t>
            </w: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пр-т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Революции, 41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rPr>
          <w:trHeight w:val="7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«</w:t>
            </w: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Борисовская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детско-юношеская спортивная </w:t>
            </w: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 олимпийского резерва профсоюзов «Дружба»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Борисовская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детско-юношеская </w:t>
            </w: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спортивная школа олимпийского резерва профсоюзов «Дружба»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ул.Даумана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, 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санитарно- эпидемиологического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 населения  в учреждениях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ГУ «ДЮСШ № 2 г. Борисова»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 «ДЮСШ № 2 г. Борисова»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г. Борисов, ул. Н.Неман,22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УЗ «</w:t>
            </w: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Борисовский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специализированный дом ребёнка»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УЗ «</w:t>
            </w: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Борисовский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специализированный дом ребёнка»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г. Борисов, пер. Зеленый,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 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пидемиологического благополучия населения  в учреждениях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«Детский сад № 48 г. Борисова»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«Детский сад № 48 г. Борисова»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г. Борисов, ул. Серебренникова, 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 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пидемиологического благополучия населения  в учреждениях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«Детский сад №44 г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«Детский сад №44 г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г. Борисов, ул. Пушкина, 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 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пидемиологического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 населения  в учреждениях образования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ГУО «Дошкольный центр развития ребенка г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ГУО «Дошкольный центр развития ребенка г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орисов, ул.Краснознаменная, 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 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пидемиологического благополучия населения  в учреждениях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gram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Наш</w:t>
            </w:r>
            <w:proofErr w:type="gram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Шэмрок</w:t>
            </w:r>
            <w:proofErr w:type="spellEnd"/>
            <w:r w:rsidRPr="006B0291">
              <w:rPr>
                <w:rFonts w:ascii="Times New Roman" w:hAnsi="Times New Roman" w:cs="Times New Roman"/>
                <w:bCs/>
                <w:sz w:val="24"/>
                <w:szCs w:val="24"/>
              </w:rPr>
              <w:t>», ул. Ватутина, д.32а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Ресторан «Ирландский Паб»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Пекарня «Колоски»</w:t>
            </w:r>
          </w:p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91" w:rsidRPr="006B0291" w:rsidRDefault="006B029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Кафе «Колоски»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г. Борисов, ул. Ватутина, д.32а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г. Борисов, ул. Ватутина, д.32а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орисов,ул.Чапаева,1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общественного питания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rPr>
          <w:trHeight w:val="1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Эларио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Кафе «101 этаж»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Кафе «101 этаж»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орисов,ул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 Гагарина, 67а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орисов,ул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 Гагарина, 64а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общественного питания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Эссенгрупп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пивной бар «Кружка»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орисов, ул. Л. 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Чаловской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 , 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общественного питания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rPr>
          <w:trHeight w:val="2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Флюте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ресторан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BarBosa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орисов, ул.Полка Н-Неман, 9 (второй этаж)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общественного питания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rPr>
          <w:trHeight w:val="2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ДонБекон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пиццерия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ДоДопицца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орисов,ул.Гагарина,62/2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общественного питания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rPr>
          <w:trHeight w:val="2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Мищеряков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  Максим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объект общественного питания «Суши 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Unagi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орисов,ул.Чапаева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ост.п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 «Краснознаменная»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общественного питания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rPr>
          <w:trHeight w:val="2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ООО "ДК-19"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кафе "Декаданс"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орисов, ул.Чапаева,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общественного питания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УП «Мидас»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91" w:rsidRPr="006B0291" w:rsidRDefault="006B0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орисов, ул.Лопатина,170 (поликлиника №5)</w:t>
            </w:r>
          </w:p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орисов, ул. Инкубаторная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в области санитарно- эпидемиологического благополучия населения  на объектах торговли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ЧПТУП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Ситора-Торг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Магазин «Триада»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Г.Борисов, ул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аксима Горького, 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торговли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0291" w:rsidRPr="006B0291" w:rsidTr="006B02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ИООО «</w:t>
            </w: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Афтаб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Молочно-товарный комплекс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елятичи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B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агропромышленного комплекса, в т.ч. осуществляющих производство молока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91" w:rsidRPr="006B0291" w:rsidRDefault="006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E67EC" w:rsidRPr="006B0291" w:rsidRDefault="00FE67EC" w:rsidP="006B0291">
      <w:pPr>
        <w:rPr>
          <w:rFonts w:ascii="Times New Roman" w:hAnsi="Times New Roman" w:cs="Times New Roman"/>
          <w:sz w:val="24"/>
          <w:szCs w:val="24"/>
        </w:rPr>
      </w:pPr>
    </w:p>
    <w:sectPr w:rsidR="00FE67EC" w:rsidRPr="006B0291" w:rsidSect="00A062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2CA"/>
    <w:rsid w:val="006B0291"/>
    <w:rsid w:val="00A062CA"/>
    <w:rsid w:val="00A94D9A"/>
    <w:rsid w:val="00FE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2025-05-05T06:01:00Z</dcterms:created>
  <dcterms:modified xsi:type="dcterms:W3CDTF">2025-05-05T08:30:00Z</dcterms:modified>
</cp:coreProperties>
</file>