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69" w:rsidRPr="00383CE2" w:rsidRDefault="00BA4B69" w:rsidP="00BA4B69">
      <w:pPr>
        <w:shd w:val="clear" w:color="auto" w:fill="FFFFFF"/>
        <w:spacing w:after="0" w:line="240" w:lineRule="auto"/>
        <w:jc w:val="center"/>
        <w:rPr>
          <w:rFonts w:ascii="Times New Roman" w:eastAsia="Times New Roman" w:hAnsi="Times New Roman"/>
          <w:color w:val="8D8D8D"/>
          <w:sz w:val="24"/>
          <w:szCs w:val="24"/>
        </w:rPr>
      </w:pPr>
      <w:r>
        <w:rPr>
          <w:rFonts w:ascii="Times New Roman" w:eastAsia="Times New Roman" w:hAnsi="Times New Roman"/>
          <w:color w:val="8D8D8D"/>
          <w:sz w:val="24"/>
          <w:szCs w:val="24"/>
        </w:rPr>
        <w:t>Д</w:t>
      </w:r>
      <w:r w:rsidRPr="00383CE2">
        <w:rPr>
          <w:rFonts w:ascii="Times New Roman" w:eastAsia="Times New Roman" w:hAnsi="Times New Roman"/>
          <w:color w:val="8D8D8D"/>
          <w:sz w:val="24"/>
          <w:szCs w:val="24"/>
        </w:rPr>
        <w:t>иректива № 3 от 14 июня 2007 г.  (</w:t>
      </w:r>
      <w:r w:rsidRPr="00383CE2">
        <w:rPr>
          <w:rFonts w:ascii="Times New Roman" w:eastAsia="Times New Roman" w:hAnsi="Times New Roman"/>
          <w:i/>
          <w:iCs/>
          <w:color w:val="8D8D8D"/>
          <w:sz w:val="24"/>
          <w:szCs w:val="24"/>
        </w:rPr>
        <w:t>в редакции Указа № 26 от 26 января 2016 г.)</w:t>
      </w:r>
    </w:p>
    <w:p w:rsidR="00BA4B69" w:rsidRDefault="00BA4B69" w:rsidP="00BA4B69">
      <w:pPr>
        <w:shd w:val="clear" w:color="auto" w:fill="FFFFFF"/>
        <w:spacing w:after="0" w:line="240" w:lineRule="auto"/>
        <w:outlineLvl w:val="0"/>
        <w:rPr>
          <w:rFonts w:ascii="Trebuchet MS" w:eastAsia="Times New Roman" w:hAnsi="Trebuchet MS"/>
          <w:b/>
          <w:bCs/>
          <w:color w:val="000000"/>
          <w:kern w:val="36"/>
          <w:sz w:val="36"/>
          <w:szCs w:val="36"/>
        </w:rPr>
      </w:pPr>
    </w:p>
    <w:p w:rsidR="00BA4B69" w:rsidRPr="001B3987" w:rsidRDefault="00BA4B69" w:rsidP="00BA4B69">
      <w:pPr>
        <w:shd w:val="clear" w:color="auto" w:fill="FFFFFF"/>
        <w:spacing w:after="0" w:line="240" w:lineRule="auto"/>
        <w:jc w:val="center"/>
        <w:outlineLvl w:val="0"/>
        <w:rPr>
          <w:rFonts w:ascii="Times New Roman" w:eastAsia="Times New Roman" w:hAnsi="Times New Roman"/>
          <w:b/>
          <w:bCs/>
          <w:color w:val="000000"/>
          <w:kern w:val="36"/>
          <w:sz w:val="28"/>
          <w:szCs w:val="28"/>
        </w:rPr>
      </w:pPr>
      <w:r w:rsidRPr="00383CE2">
        <w:rPr>
          <w:rFonts w:ascii="Times New Roman" w:eastAsia="Times New Roman" w:hAnsi="Times New Roman"/>
          <w:b/>
          <w:bCs/>
          <w:color w:val="000000"/>
          <w:kern w:val="36"/>
          <w:sz w:val="28"/>
          <w:szCs w:val="28"/>
        </w:rPr>
        <w:t xml:space="preserve">О приоритетных направлениях укрепления </w:t>
      </w:r>
      <w:proofErr w:type="gramStart"/>
      <w:r w:rsidRPr="00383CE2">
        <w:rPr>
          <w:rFonts w:ascii="Times New Roman" w:eastAsia="Times New Roman" w:hAnsi="Times New Roman"/>
          <w:b/>
          <w:bCs/>
          <w:color w:val="000000"/>
          <w:kern w:val="36"/>
          <w:sz w:val="28"/>
          <w:szCs w:val="28"/>
        </w:rPr>
        <w:t>экономической</w:t>
      </w:r>
      <w:proofErr w:type="gramEnd"/>
      <w:r w:rsidRPr="00383CE2">
        <w:rPr>
          <w:rFonts w:ascii="Times New Roman" w:eastAsia="Times New Roman" w:hAnsi="Times New Roman"/>
          <w:b/>
          <w:bCs/>
          <w:color w:val="000000"/>
          <w:kern w:val="36"/>
          <w:sz w:val="28"/>
          <w:szCs w:val="28"/>
        </w:rPr>
        <w:t xml:space="preserve"> </w:t>
      </w:r>
    </w:p>
    <w:p w:rsidR="00BA4B69" w:rsidRDefault="00BA4B69" w:rsidP="00BA4B69">
      <w:pPr>
        <w:shd w:val="clear" w:color="auto" w:fill="FFFFFF"/>
        <w:spacing w:after="0" w:line="240" w:lineRule="auto"/>
        <w:jc w:val="center"/>
        <w:outlineLvl w:val="0"/>
        <w:rPr>
          <w:rFonts w:ascii="Times New Roman" w:eastAsia="Times New Roman" w:hAnsi="Times New Roman"/>
          <w:b/>
          <w:bCs/>
          <w:color w:val="000000"/>
          <w:kern w:val="36"/>
          <w:sz w:val="28"/>
          <w:szCs w:val="28"/>
        </w:rPr>
      </w:pPr>
      <w:r w:rsidRPr="00383CE2">
        <w:rPr>
          <w:rFonts w:ascii="Times New Roman" w:eastAsia="Times New Roman" w:hAnsi="Times New Roman"/>
          <w:b/>
          <w:bCs/>
          <w:color w:val="000000"/>
          <w:kern w:val="36"/>
          <w:sz w:val="28"/>
          <w:szCs w:val="28"/>
        </w:rPr>
        <w:t>безопасности государства</w:t>
      </w:r>
    </w:p>
    <w:p w:rsidR="00BA4B69" w:rsidRPr="00383CE2" w:rsidRDefault="00BA4B69" w:rsidP="00BA4B69">
      <w:pPr>
        <w:shd w:val="clear" w:color="auto" w:fill="FFFFFF"/>
        <w:spacing w:after="0" w:line="240" w:lineRule="auto"/>
        <w:jc w:val="center"/>
        <w:outlineLvl w:val="0"/>
        <w:rPr>
          <w:rFonts w:ascii="Times New Roman" w:eastAsia="Times New Roman" w:hAnsi="Times New Roman"/>
          <w:b/>
          <w:bCs/>
          <w:color w:val="000000"/>
          <w:kern w:val="36"/>
          <w:sz w:val="28"/>
          <w:szCs w:val="28"/>
        </w:rPr>
      </w:pP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rsidRPr="00383CE2">
        <w:rPr>
          <w:rFonts w:ascii="Times New Roman" w:eastAsia="Times New Roman" w:hAnsi="Times New Roman"/>
          <w:color w:val="323130"/>
          <w:sz w:val="24"/>
          <w:szCs w:val="24"/>
        </w:rPr>
        <w:t>энерго</w:t>
      </w:r>
      <w:proofErr w:type="spellEnd"/>
      <w:r w:rsidRPr="00383CE2">
        <w:rPr>
          <w:rFonts w:ascii="Times New Roman" w:eastAsia="Times New Roman" w:hAnsi="Times New Roman"/>
          <w:color w:val="323130"/>
          <w:sz w:val="24"/>
          <w:szCs w:val="24"/>
        </w:rPr>
        <w:t>- и ресурсосберегающих технологий.</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rsidRPr="00383CE2">
        <w:rPr>
          <w:rFonts w:ascii="Times New Roman" w:eastAsia="Times New Roman" w:hAnsi="Times New Roman"/>
          <w:color w:val="323130"/>
          <w:sz w:val="24"/>
          <w:szCs w:val="24"/>
        </w:rPr>
        <w:t>межстрановой</w:t>
      </w:r>
      <w:proofErr w:type="spellEnd"/>
      <w:r w:rsidRPr="00383CE2">
        <w:rPr>
          <w:rFonts w:ascii="Times New Roman" w:eastAsia="Times New Roman" w:hAnsi="Times New Roman"/>
          <w:color w:val="323130"/>
          <w:sz w:val="24"/>
          <w:szCs w:val="24"/>
        </w:rPr>
        <w:t xml:space="preserve"> конкуренции и нарастающими противоречиями между интеграционными группировками стран.</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 сфере экономической безопасности остается ряд проблем, требующих скорейшего решения.</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w:t>
      </w:r>
      <w:r w:rsidRPr="00383CE2">
        <w:rPr>
          <w:rFonts w:ascii="Times New Roman" w:eastAsia="Times New Roman" w:hAnsi="Times New Roman"/>
          <w:color w:val="323130"/>
          <w:sz w:val="24"/>
          <w:szCs w:val="24"/>
        </w:rPr>
        <w:br/>
        <w:t>и среднего предпринимательства.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По-прежнему актуальной является проблема высокой </w:t>
      </w:r>
      <w:proofErr w:type="spellStart"/>
      <w:r w:rsidRPr="00383CE2">
        <w:rPr>
          <w:rFonts w:ascii="Times New Roman" w:eastAsia="Times New Roman" w:hAnsi="Times New Roman"/>
          <w:color w:val="323130"/>
          <w:sz w:val="24"/>
          <w:szCs w:val="24"/>
        </w:rPr>
        <w:t>энерг</w:t>
      </w:r>
      <w:proofErr w:type="gramStart"/>
      <w:r w:rsidRPr="00383CE2">
        <w:rPr>
          <w:rFonts w:ascii="Times New Roman" w:eastAsia="Times New Roman" w:hAnsi="Times New Roman"/>
          <w:color w:val="323130"/>
          <w:sz w:val="24"/>
          <w:szCs w:val="24"/>
        </w:rPr>
        <w:t>о</w:t>
      </w:r>
      <w:proofErr w:type="spellEnd"/>
      <w:r w:rsidRPr="00383CE2">
        <w:rPr>
          <w:rFonts w:ascii="Times New Roman" w:eastAsia="Times New Roman" w:hAnsi="Times New Roman"/>
          <w:color w:val="323130"/>
          <w:sz w:val="24"/>
          <w:szCs w:val="24"/>
        </w:rPr>
        <w:t>-</w:t>
      </w:r>
      <w:proofErr w:type="gramEnd"/>
      <w:r w:rsidRPr="00383CE2">
        <w:rPr>
          <w:rFonts w:ascii="Times New Roman" w:eastAsia="Times New Roman" w:hAnsi="Times New Roman"/>
          <w:color w:val="323130"/>
          <w:sz w:val="24"/>
          <w:szCs w:val="24"/>
        </w:rPr>
        <w:t> </w:t>
      </w:r>
      <w:r w:rsidRPr="00383CE2">
        <w:rPr>
          <w:rFonts w:ascii="Times New Roman" w:eastAsia="Times New Roman" w:hAnsi="Times New Roman"/>
          <w:color w:val="323130"/>
          <w:sz w:val="24"/>
          <w:szCs w:val="24"/>
        </w:rPr>
        <w:br/>
        <w:t>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proofErr w:type="gramStart"/>
      <w:r w:rsidRPr="00383CE2">
        <w:rPr>
          <w:rFonts w:ascii="Times New Roman" w:eastAsia="Times New Roman" w:hAnsi="Times New Roman"/>
          <w:color w:val="323130"/>
          <w:sz w:val="24"/>
          <w:szCs w:val="24"/>
        </w:rP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roofErr w:type="gramEnd"/>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 – 15 лет </w:t>
      </w:r>
      <w:r w:rsidRPr="00383CE2">
        <w:rPr>
          <w:rFonts w:ascii="Times New Roman" w:eastAsia="Times New Roman" w:hAnsi="Times New Roman"/>
          <w:color w:val="323130"/>
          <w:sz w:val="24"/>
          <w:szCs w:val="24"/>
        </w:rPr>
        <w:br/>
        <w:t>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lastRenderedPageBreak/>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Обеспечение энергетической безопасности должно осуществляться путем развития собственной </w:t>
      </w:r>
      <w:proofErr w:type="spellStart"/>
      <w:r w:rsidRPr="00383CE2">
        <w:rPr>
          <w:rFonts w:ascii="Times New Roman" w:eastAsia="Times New Roman" w:hAnsi="Times New Roman"/>
          <w:color w:val="323130"/>
          <w:sz w:val="24"/>
          <w:szCs w:val="24"/>
        </w:rPr>
        <w:t>энергосырьевой</w:t>
      </w:r>
      <w:proofErr w:type="spellEnd"/>
      <w:r w:rsidRPr="00383CE2">
        <w:rPr>
          <w:rFonts w:ascii="Times New Roman" w:eastAsia="Times New Roman" w:hAnsi="Times New Roman"/>
          <w:color w:val="323130"/>
          <w:sz w:val="24"/>
          <w:szCs w:val="24"/>
        </w:rPr>
        <w:t xml:space="preserve"> базы, диверсификации топливно-энергетических ресурсов по видам и странам, снижения энергоемкости валового внутреннего продукта.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 целях укрепления экономической безопасности государства необходимо:</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bookmarkStart w:id="0" w:name="bookmark2"/>
      <w:r w:rsidRPr="00383CE2">
        <w:rPr>
          <w:rFonts w:ascii="Times New Roman" w:eastAsia="Times New Roman" w:hAnsi="Times New Roman"/>
          <w:b/>
          <w:bCs/>
          <w:color w:val="4F4F4F"/>
          <w:sz w:val="24"/>
          <w:szCs w:val="24"/>
        </w:rPr>
        <w:t>1. Обеспечить планомерную диверсификацию экспорта</w:t>
      </w:r>
      <w:bookmarkEnd w:id="0"/>
      <w:r w:rsidRPr="00383CE2">
        <w:rPr>
          <w:rFonts w:ascii="Times New Roman" w:eastAsia="Times New Roman" w:hAnsi="Times New Roman"/>
          <w:color w:val="323130"/>
          <w:sz w:val="24"/>
          <w:szCs w:val="24"/>
        </w:rPr>
        <w:t>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w:t>
      </w:r>
      <w:r w:rsidRPr="00383CE2">
        <w:rPr>
          <w:rFonts w:ascii="Times New Roman" w:eastAsia="Times New Roman" w:hAnsi="Times New Roman"/>
          <w:color w:val="323130"/>
          <w:sz w:val="24"/>
          <w:szCs w:val="24"/>
        </w:rPr>
        <w:br/>
        <w:t>и закрепиться на них, сократить риск зависимости экономического роста Республики Беларусь от роста отдельных стран – торговых партнеров. </w:t>
      </w:r>
      <w:r w:rsidRPr="00383CE2">
        <w:rPr>
          <w:rFonts w:ascii="Times New Roman" w:eastAsia="Times New Roman" w:hAnsi="Times New Roman"/>
          <w:color w:val="323130"/>
          <w:sz w:val="24"/>
          <w:szCs w:val="24"/>
        </w:rPr>
        <w:br/>
        <w:t>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1.1. осуществлять поиск и внедрение новых форм и методов продвижения белорусских товаров, работ и услуг на традиционные и новые рынки сбыта;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w:t>
      </w:r>
      <w:r w:rsidRPr="00383CE2">
        <w:rPr>
          <w:rFonts w:ascii="Times New Roman" w:eastAsia="Times New Roman" w:hAnsi="Times New Roman"/>
          <w:color w:val="323130"/>
          <w:sz w:val="24"/>
          <w:szCs w:val="24"/>
        </w:rPr>
        <w:br/>
        <w:t>в целях оперативного содействия производителям-экспортерам в определении их товарных и географических ниш;</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1.5. обеспечивать оперативное принятие подчиненными (входящими </w:t>
      </w:r>
      <w:r w:rsidRPr="00383CE2">
        <w:rPr>
          <w:rFonts w:ascii="Times New Roman" w:eastAsia="Times New Roman" w:hAnsi="Times New Roman"/>
          <w:color w:val="323130"/>
          <w:sz w:val="24"/>
          <w:szCs w:val="24"/>
        </w:rPr>
        <w:br/>
        <w:t>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rsidRPr="00383CE2">
        <w:rPr>
          <w:rFonts w:ascii="Times New Roman" w:eastAsia="Times New Roman" w:hAnsi="Times New Roman"/>
          <w:color w:val="323130"/>
          <w:sz w:val="24"/>
          <w:szCs w:val="24"/>
        </w:rPr>
        <w:t>франчайзинговые</w:t>
      </w:r>
      <w:proofErr w:type="spellEnd"/>
      <w:r w:rsidRPr="00383CE2">
        <w:rPr>
          <w:rFonts w:ascii="Times New Roman" w:eastAsia="Times New Roman" w:hAnsi="Times New Roman"/>
          <w:color w:val="323130"/>
          <w:sz w:val="24"/>
          <w:szCs w:val="24"/>
        </w:rPr>
        <w:t>, лицензионные </w:t>
      </w:r>
      <w:r w:rsidRPr="00383CE2">
        <w:rPr>
          <w:rFonts w:ascii="Times New Roman" w:eastAsia="Times New Roman" w:hAnsi="Times New Roman"/>
          <w:color w:val="323130"/>
          <w:sz w:val="24"/>
          <w:szCs w:val="24"/>
        </w:rPr>
        <w:br/>
        <w:t xml:space="preserve">и лизинговые соглашения и </w:t>
      </w:r>
      <w:proofErr w:type="gramStart"/>
      <w:r w:rsidRPr="00383CE2">
        <w:rPr>
          <w:rFonts w:ascii="Times New Roman" w:eastAsia="Times New Roman" w:hAnsi="Times New Roman"/>
          <w:color w:val="323130"/>
          <w:sz w:val="24"/>
          <w:szCs w:val="24"/>
        </w:rPr>
        <w:t>другое</w:t>
      </w:r>
      <w:proofErr w:type="gramEnd"/>
      <w:r w:rsidRPr="00383CE2">
        <w:rPr>
          <w:rFonts w:ascii="Times New Roman" w:eastAsia="Times New Roman" w:hAnsi="Times New Roman"/>
          <w:color w:val="323130"/>
          <w:sz w:val="24"/>
          <w:szCs w:val="24"/>
        </w:rPr>
        <w:t>) в целях освоения передовых технологий, выпуска новых товаров и сопровождения их реализации сопутствующими услугами;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w:t>
      </w:r>
      <w:r w:rsidRPr="00383CE2">
        <w:rPr>
          <w:rFonts w:ascii="Times New Roman" w:eastAsia="Times New Roman" w:hAnsi="Times New Roman"/>
          <w:color w:val="323130"/>
          <w:sz w:val="24"/>
          <w:szCs w:val="24"/>
        </w:rPr>
        <w:lastRenderedPageBreak/>
        <w:t>получения доступа                       к товаропроводящей сети транснациональных корпораций;</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1.9. вводить в практику работы новые формы и методы торговли, </w:t>
      </w:r>
      <w:r w:rsidRPr="00383CE2">
        <w:rPr>
          <w:rFonts w:ascii="Times New Roman" w:eastAsia="Times New Roman" w:hAnsi="Times New Roman"/>
          <w:color w:val="323130"/>
          <w:sz w:val="24"/>
          <w:szCs w:val="24"/>
        </w:rPr>
        <w:br/>
        <w:t>в том числе полномасштабно используя возможности глобальной компьютерной сети Интернет.</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bookmarkStart w:id="1" w:name="bookmark3"/>
      <w:r w:rsidRPr="00383CE2">
        <w:rPr>
          <w:rFonts w:ascii="Times New Roman" w:eastAsia="Times New Roman" w:hAnsi="Times New Roman"/>
          <w:b/>
          <w:bCs/>
          <w:color w:val="4F4F4F"/>
          <w:sz w:val="24"/>
          <w:szCs w:val="24"/>
        </w:rPr>
        <w:t>2. Создать условия для наращивания выпуска инновационной </w:t>
      </w:r>
      <w:r w:rsidRPr="00383CE2">
        <w:rPr>
          <w:rFonts w:ascii="Times New Roman" w:eastAsia="Times New Roman" w:hAnsi="Times New Roman"/>
          <w:b/>
          <w:bCs/>
          <w:color w:val="4F4F4F"/>
          <w:sz w:val="24"/>
          <w:szCs w:val="24"/>
        </w:rPr>
        <w:br/>
        <w:t>и высокотехнологичной продукции, созданной с использованием технологий V и VI технологических укладов. Для этого:</w:t>
      </w:r>
      <w:bookmarkEnd w:id="1"/>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2.1. обеспечить повышение роли и вклада научного сообщества </w:t>
      </w:r>
      <w:r w:rsidRPr="00383CE2">
        <w:rPr>
          <w:rFonts w:ascii="Times New Roman" w:eastAsia="Times New Roman" w:hAnsi="Times New Roman"/>
          <w:color w:val="323130"/>
          <w:sz w:val="24"/>
          <w:szCs w:val="24"/>
        </w:rPr>
        <w:br/>
        <w:t>в решение государственно значимых задач;</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rsidRPr="00383CE2">
        <w:rPr>
          <w:rFonts w:ascii="Times New Roman" w:eastAsia="Times New Roman" w:hAnsi="Times New Roman"/>
          <w:color w:val="323130"/>
          <w:sz w:val="24"/>
          <w:szCs w:val="24"/>
        </w:rPr>
        <w:t>би</w:t>
      </w:r>
      <w:proofErr w:type="gramStart"/>
      <w:r w:rsidRPr="00383CE2">
        <w:rPr>
          <w:rFonts w:ascii="Times New Roman" w:eastAsia="Times New Roman" w:hAnsi="Times New Roman"/>
          <w:color w:val="323130"/>
          <w:sz w:val="24"/>
          <w:szCs w:val="24"/>
        </w:rPr>
        <w:t>о</w:t>
      </w:r>
      <w:proofErr w:type="spellEnd"/>
      <w:r w:rsidRPr="00383CE2">
        <w:rPr>
          <w:rFonts w:ascii="Times New Roman" w:eastAsia="Times New Roman" w:hAnsi="Times New Roman"/>
          <w:color w:val="323130"/>
          <w:sz w:val="24"/>
          <w:szCs w:val="24"/>
        </w:rPr>
        <w:t>-</w:t>
      </w:r>
      <w:proofErr w:type="gramEnd"/>
      <w:r w:rsidRPr="00383CE2">
        <w:rPr>
          <w:rFonts w:ascii="Times New Roman" w:eastAsia="Times New Roman" w:hAnsi="Times New Roman"/>
          <w:color w:val="323130"/>
          <w:sz w:val="24"/>
          <w:szCs w:val="24"/>
        </w:rPr>
        <w:t xml:space="preserve"> и </w:t>
      </w:r>
      <w:proofErr w:type="spellStart"/>
      <w:r w:rsidRPr="00383CE2">
        <w:rPr>
          <w:rFonts w:ascii="Times New Roman" w:eastAsia="Times New Roman" w:hAnsi="Times New Roman"/>
          <w:color w:val="323130"/>
          <w:sz w:val="24"/>
          <w:szCs w:val="24"/>
        </w:rPr>
        <w:t>нанотехнологий</w:t>
      </w:r>
      <w:proofErr w:type="spellEnd"/>
      <w:r w:rsidRPr="00383CE2">
        <w:rPr>
          <w:rFonts w:ascii="Times New Roman" w:eastAsia="Times New Roman" w:hAnsi="Times New Roman"/>
          <w:color w:val="323130"/>
          <w:sz w:val="24"/>
          <w:szCs w:val="24"/>
        </w:rPr>
        <w:t>, информационных технологий, новых материалов с заданным уровнем свойств;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2.4. обеспечить формирование и развитие системы государственно- частного партнерства, предусматривающей вовлечение частного бизнеса </w:t>
      </w:r>
      <w:r w:rsidRPr="00383CE2">
        <w:rPr>
          <w:rFonts w:ascii="Times New Roman" w:eastAsia="Times New Roman" w:hAnsi="Times New Roman"/>
          <w:color w:val="323130"/>
          <w:sz w:val="24"/>
          <w:szCs w:val="24"/>
        </w:rPr>
        <w:br/>
        <w:t xml:space="preserve">в процесс создания </w:t>
      </w:r>
      <w:proofErr w:type="spellStart"/>
      <w:r w:rsidRPr="00383CE2">
        <w:rPr>
          <w:rFonts w:ascii="Times New Roman" w:eastAsia="Times New Roman" w:hAnsi="Times New Roman"/>
          <w:color w:val="323130"/>
          <w:sz w:val="24"/>
          <w:szCs w:val="24"/>
        </w:rPr>
        <w:t>инновационно</w:t>
      </w:r>
      <w:proofErr w:type="spellEnd"/>
      <w:r w:rsidRPr="00383CE2">
        <w:rPr>
          <w:rFonts w:ascii="Times New Roman" w:eastAsia="Times New Roman" w:hAnsi="Times New Roman"/>
          <w:color w:val="323130"/>
          <w:sz w:val="24"/>
          <w:szCs w:val="24"/>
        </w:rPr>
        <w:t xml:space="preserve"> ориентированной экономики;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2.5. повысить качество подготовки управленческих и инженерно- технических кадров, владеющих современными методиками и технологиями управленческой и инновационной деятельности;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2.6. создать многоуровневую систему популяризации интеллектуального</w:t>
      </w:r>
      <w:r>
        <w:rPr>
          <w:rFonts w:ascii="Times New Roman" w:eastAsia="Times New Roman" w:hAnsi="Times New Roman"/>
          <w:color w:val="323130"/>
          <w:sz w:val="24"/>
          <w:szCs w:val="24"/>
        </w:rPr>
        <w:t xml:space="preserve"> </w:t>
      </w:r>
      <w:r w:rsidRPr="00383CE2">
        <w:rPr>
          <w:rFonts w:ascii="Times New Roman" w:eastAsia="Times New Roman" w:hAnsi="Times New Roman"/>
          <w:color w:val="323130"/>
          <w:sz w:val="24"/>
          <w:szCs w:val="24"/>
        </w:rPr>
        <w:t>творчества и инновационного предпринимательства в качестве государственно</w:t>
      </w:r>
      <w:r>
        <w:rPr>
          <w:rFonts w:ascii="Times New Roman" w:eastAsia="Times New Roman" w:hAnsi="Times New Roman"/>
          <w:color w:val="323130"/>
          <w:sz w:val="24"/>
          <w:szCs w:val="24"/>
        </w:rPr>
        <w:t xml:space="preserve"> </w:t>
      </w:r>
      <w:r w:rsidRPr="00383CE2">
        <w:rPr>
          <w:rFonts w:ascii="Times New Roman" w:eastAsia="Times New Roman" w:hAnsi="Times New Roman"/>
          <w:color w:val="323130"/>
          <w:sz w:val="24"/>
          <w:szCs w:val="24"/>
        </w:rPr>
        <w:t>значимой и социально престижной сферы деятельности;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2.7. в целях реализации задач, определенных подпунктами 2.1 – 2.6 настоящего пункта, Совету Министров Республики Беларусь принять системные меры </w:t>
      </w:r>
      <w:proofErr w:type="gramStart"/>
      <w:r w:rsidRPr="00383CE2">
        <w:rPr>
          <w:rFonts w:ascii="Times New Roman" w:eastAsia="Times New Roman" w:hAnsi="Times New Roman"/>
          <w:color w:val="323130"/>
          <w:sz w:val="24"/>
          <w:szCs w:val="24"/>
        </w:rPr>
        <w:t>по</w:t>
      </w:r>
      <w:proofErr w:type="gramEnd"/>
      <w:r w:rsidRPr="00383CE2">
        <w:rPr>
          <w:rFonts w:ascii="Times New Roman" w:eastAsia="Times New Roman" w:hAnsi="Times New Roman"/>
          <w:color w:val="323130"/>
          <w:sz w:val="24"/>
          <w:szCs w:val="24"/>
        </w:rPr>
        <w:t>:</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proofErr w:type="gramStart"/>
      <w:r w:rsidRPr="00383CE2">
        <w:rPr>
          <w:rFonts w:ascii="Times New Roman" w:eastAsia="Times New Roman" w:hAnsi="Times New Roman"/>
          <w:color w:val="323130"/>
          <w:sz w:val="24"/>
          <w:szCs w:val="24"/>
        </w:rP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rsidRPr="00383CE2">
        <w:rPr>
          <w:rFonts w:ascii="Times New Roman" w:eastAsia="Times New Roman" w:hAnsi="Times New Roman"/>
          <w:color w:val="323130"/>
          <w:sz w:val="24"/>
          <w:szCs w:val="24"/>
        </w:rPr>
        <w:t>инновационно</w:t>
      </w:r>
      <w:proofErr w:type="spellEnd"/>
      <w:r w:rsidRPr="00383CE2">
        <w:rPr>
          <w:rFonts w:ascii="Times New Roman" w:eastAsia="Times New Roman" w:hAnsi="Times New Roman"/>
          <w:color w:val="323130"/>
          <w:sz w:val="24"/>
          <w:szCs w:val="24"/>
        </w:rP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w:t>
      </w:r>
      <w:proofErr w:type="gramEnd"/>
      <w:r w:rsidRPr="00383CE2">
        <w:rPr>
          <w:rFonts w:ascii="Times New Roman" w:eastAsia="Times New Roman" w:hAnsi="Times New Roman"/>
          <w:color w:val="323130"/>
          <w:sz w:val="24"/>
          <w:szCs w:val="24"/>
        </w:rPr>
        <w:t xml:space="preserve"> продукции, до 21 процента;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наращиванию бюджетных расходов на научную, научно-техническую и инновационную деятельность до 1 процента от валового внутреннего продукта;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обеспечению ускоренного развития Парка высоких технологий, Китайско-Белорусского индустриального парка ”Индустриальный парк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созданию условий для организации </w:t>
      </w:r>
      <w:proofErr w:type="spellStart"/>
      <w:r w:rsidRPr="00383CE2">
        <w:rPr>
          <w:rFonts w:ascii="Times New Roman" w:eastAsia="Times New Roman" w:hAnsi="Times New Roman"/>
          <w:color w:val="323130"/>
          <w:sz w:val="24"/>
          <w:szCs w:val="24"/>
        </w:rPr>
        <w:t>бизнес-инкубирования</w:t>
      </w:r>
      <w:proofErr w:type="spellEnd"/>
      <w:r w:rsidRPr="00383CE2">
        <w:rPr>
          <w:rFonts w:ascii="Times New Roman" w:eastAsia="Times New Roman" w:hAnsi="Times New Roman"/>
          <w:color w:val="323130"/>
          <w:sz w:val="24"/>
          <w:szCs w:val="24"/>
        </w:rPr>
        <w:t xml:space="preserve"> микр</w:t>
      </w:r>
      <w:proofErr w:type="gramStart"/>
      <w:r w:rsidRPr="00383CE2">
        <w:rPr>
          <w:rFonts w:ascii="Times New Roman" w:eastAsia="Times New Roman" w:hAnsi="Times New Roman"/>
          <w:color w:val="323130"/>
          <w:sz w:val="24"/>
          <w:szCs w:val="24"/>
        </w:rPr>
        <w:t>о-</w:t>
      </w:r>
      <w:proofErr w:type="gramEnd"/>
      <w:r w:rsidRPr="00383CE2">
        <w:rPr>
          <w:rFonts w:ascii="Times New Roman" w:eastAsia="Times New Roman" w:hAnsi="Times New Roman"/>
          <w:color w:val="323130"/>
          <w:sz w:val="24"/>
          <w:szCs w:val="24"/>
        </w:rPr>
        <w:t>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lastRenderedPageBreak/>
        <w:t xml:space="preserve">внедрению в практику управления и </w:t>
      </w:r>
      <w:proofErr w:type="gramStart"/>
      <w:r w:rsidRPr="00383CE2">
        <w:rPr>
          <w:rFonts w:ascii="Times New Roman" w:eastAsia="Times New Roman" w:hAnsi="Times New Roman"/>
          <w:color w:val="323130"/>
          <w:sz w:val="24"/>
          <w:szCs w:val="24"/>
        </w:rPr>
        <w:t>хозяйствования</w:t>
      </w:r>
      <w:proofErr w:type="gramEnd"/>
      <w:r w:rsidRPr="00383CE2">
        <w:rPr>
          <w:rFonts w:ascii="Times New Roman" w:eastAsia="Times New Roman" w:hAnsi="Times New Roman"/>
          <w:color w:val="323130"/>
          <w:sz w:val="24"/>
          <w:szCs w:val="24"/>
        </w:rPr>
        <w:t xml:space="preserve">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ускоренному развитию материально-технической базы и </w:t>
      </w:r>
      <w:proofErr w:type="spellStart"/>
      <w:r w:rsidRPr="00383CE2">
        <w:rPr>
          <w:rFonts w:ascii="Times New Roman" w:eastAsia="Times New Roman" w:hAnsi="Times New Roman"/>
          <w:color w:val="323130"/>
          <w:sz w:val="24"/>
          <w:szCs w:val="24"/>
        </w:rPr>
        <w:t>повышениюэффективности</w:t>
      </w:r>
      <w:proofErr w:type="spellEnd"/>
      <w:r w:rsidRPr="00383CE2">
        <w:rPr>
          <w:rFonts w:ascii="Times New Roman" w:eastAsia="Times New Roman" w:hAnsi="Times New Roman"/>
          <w:color w:val="323130"/>
          <w:sz w:val="24"/>
          <w:szCs w:val="24"/>
        </w:rPr>
        <w:t xml:space="preserve">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созданию условий для развития изобретательства и технического творчества молодежи;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созданию условий для </w:t>
      </w:r>
      <w:proofErr w:type="spellStart"/>
      <w:r w:rsidRPr="00383CE2">
        <w:rPr>
          <w:rFonts w:ascii="Times New Roman" w:eastAsia="Times New Roman" w:hAnsi="Times New Roman"/>
          <w:color w:val="323130"/>
          <w:sz w:val="24"/>
          <w:szCs w:val="24"/>
        </w:rPr>
        <w:t>трансфера</w:t>
      </w:r>
      <w:proofErr w:type="spellEnd"/>
      <w:r w:rsidRPr="00383CE2">
        <w:rPr>
          <w:rFonts w:ascii="Times New Roman" w:eastAsia="Times New Roman" w:hAnsi="Times New Roman"/>
          <w:color w:val="323130"/>
          <w:sz w:val="24"/>
          <w:szCs w:val="24"/>
        </w:rPr>
        <w:t xml:space="preserve"> и коммерциализации технологий, созданных в Республике Беларусь и за рубежом;</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развитию и государственной поддержке </w:t>
      </w:r>
      <w:proofErr w:type="spellStart"/>
      <w:r w:rsidRPr="00383CE2">
        <w:rPr>
          <w:rFonts w:ascii="Times New Roman" w:eastAsia="Times New Roman" w:hAnsi="Times New Roman"/>
          <w:color w:val="323130"/>
          <w:sz w:val="24"/>
          <w:szCs w:val="24"/>
        </w:rPr>
        <w:t>стартап-движения</w:t>
      </w:r>
      <w:proofErr w:type="spellEnd"/>
      <w:r w:rsidRPr="00383CE2">
        <w:rPr>
          <w:rFonts w:ascii="Times New Roman" w:eastAsia="Times New Roman" w:hAnsi="Times New Roman"/>
          <w:color w:val="323130"/>
          <w:sz w:val="24"/>
          <w:szCs w:val="24"/>
        </w:rPr>
        <w:t>,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увеличению численности исследователей до 22 человек на 10 тыс. населения;</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обеспечению к 2020 году роста удельного веса: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внебюджетных источников во внутренних затратах на научные исследования и разработки до 60 процентов;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экспорта наукоемкой и высокотехнологичной продукции в общем объеме белорусского экспорта до 20 процентов;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высокотехнологичных видов деятельности в общем объеме промышленного производства до 4 – 6 процентов.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b/>
          <w:bCs/>
          <w:color w:val="323130"/>
          <w:sz w:val="24"/>
          <w:szCs w:val="24"/>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w:t>
      </w:r>
      <w:r w:rsidRPr="00383CE2">
        <w:rPr>
          <w:rFonts w:ascii="Times New Roman" w:eastAsia="Times New Roman" w:hAnsi="Times New Roman"/>
          <w:b/>
          <w:bCs/>
          <w:color w:val="323130"/>
          <w:sz w:val="24"/>
          <w:szCs w:val="24"/>
        </w:rPr>
        <w:br/>
        <w:t>Для этого</w:t>
      </w:r>
      <w:r>
        <w:rPr>
          <w:rFonts w:ascii="Times New Roman" w:eastAsia="Times New Roman" w:hAnsi="Times New Roman"/>
          <w:b/>
          <w:bCs/>
          <w:color w:val="323130"/>
          <w:sz w:val="24"/>
          <w:szCs w:val="24"/>
        </w:rPr>
        <w:t xml:space="preserve"> </w:t>
      </w:r>
      <w:r w:rsidRPr="00383CE2">
        <w:rPr>
          <w:rFonts w:ascii="Times New Roman" w:eastAsia="Times New Roman" w:hAnsi="Times New Roman"/>
          <w:b/>
          <w:bCs/>
          <w:color w:val="323130"/>
          <w:sz w:val="24"/>
          <w:szCs w:val="24"/>
        </w:rPr>
        <w:t>Совету Министров Республики Беларусь:</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3.1. принять меры </w:t>
      </w:r>
      <w:proofErr w:type="gramStart"/>
      <w:r w:rsidRPr="00383CE2">
        <w:rPr>
          <w:rFonts w:ascii="Times New Roman" w:eastAsia="Times New Roman" w:hAnsi="Times New Roman"/>
          <w:color w:val="323130"/>
          <w:sz w:val="24"/>
          <w:szCs w:val="24"/>
        </w:rPr>
        <w:t>по</w:t>
      </w:r>
      <w:proofErr w:type="gramEnd"/>
      <w:r w:rsidRPr="00383CE2">
        <w:rPr>
          <w:rFonts w:ascii="Times New Roman" w:eastAsia="Times New Roman" w:hAnsi="Times New Roman"/>
          <w:color w:val="323130"/>
          <w:sz w:val="24"/>
          <w:szCs w:val="24"/>
        </w:rPr>
        <w:t>:</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дальнейшему структурному реформированию отраслей </w:t>
      </w:r>
      <w:proofErr w:type="spellStart"/>
      <w:r w:rsidRPr="00383CE2">
        <w:rPr>
          <w:rFonts w:ascii="Times New Roman" w:eastAsia="Times New Roman" w:hAnsi="Times New Roman"/>
          <w:color w:val="323130"/>
          <w:sz w:val="24"/>
          <w:szCs w:val="24"/>
        </w:rPr>
        <w:t>промышленностипутем</w:t>
      </w:r>
      <w:proofErr w:type="spellEnd"/>
      <w:r w:rsidRPr="00383CE2">
        <w:rPr>
          <w:rFonts w:ascii="Times New Roman" w:eastAsia="Times New Roman" w:hAnsi="Times New Roman"/>
          <w:color w:val="323130"/>
          <w:sz w:val="24"/>
          <w:szCs w:val="24"/>
        </w:rPr>
        <w:t xml:space="preserve"> создания холдингов, производственных и научно-производственных объединений;</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rsidRPr="00383CE2">
        <w:rPr>
          <w:rFonts w:ascii="Times New Roman" w:eastAsia="Times New Roman" w:hAnsi="Times New Roman"/>
          <w:color w:val="323130"/>
          <w:sz w:val="24"/>
          <w:szCs w:val="24"/>
        </w:rPr>
        <w:t>энергоэффективности</w:t>
      </w:r>
      <w:proofErr w:type="spellEnd"/>
      <w:r w:rsidRPr="00383CE2">
        <w:rPr>
          <w:rFonts w:ascii="Times New Roman" w:eastAsia="Times New Roman" w:hAnsi="Times New Roman"/>
          <w:color w:val="323130"/>
          <w:sz w:val="24"/>
          <w:szCs w:val="24"/>
        </w:rPr>
        <w:t xml:space="preserve"> производства;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достижению к 2020 году удельного веса добавленной стоимости </w:t>
      </w:r>
      <w:r w:rsidRPr="00383CE2">
        <w:rPr>
          <w:rFonts w:ascii="Times New Roman" w:eastAsia="Times New Roman" w:hAnsi="Times New Roman"/>
          <w:color w:val="323130"/>
          <w:sz w:val="24"/>
          <w:szCs w:val="24"/>
        </w:rPr>
        <w:br/>
        <w:t>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обеспечению опережающего роста производительности труда над ростом номинальной начисленной среднемесячной заработной платы </w:t>
      </w:r>
      <w:r w:rsidRPr="00383CE2">
        <w:rPr>
          <w:rFonts w:ascii="Times New Roman" w:eastAsia="Times New Roman" w:hAnsi="Times New Roman"/>
          <w:color w:val="323130"/>
          <w:sz w:val="24"/>
          <w:szCs w:val="24"/>
        </w:rPr>
        <w:br/>
        <w:t>в организациях страны;</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достижению в 2020 году в промышленности роста производительности</w:t>
      </w:r>
      <w:r>
        <w:rPr>
          <w:rFonts w:ascii="Times New Roman" w:eastAsia="Times New Roman" w:hAnsi="Times New Roman"/>
          <w:color w:val="323130"/>
          <w:sz w:val="24"/>
          <w:szCs w:val="24"/>
        </w:rPr>
        <w:t xml:space="preserve"> </w:t>
      </w:r>
      <w:r w:rsidRPr="00383CE2">
        <w:rPr>
          <w:rFonts w:ascii="Times New Roman" w:eastAsia="Times New Roman" w:hAnsi="Times New Roman"/>
          <w:color w:val="323130"/>
          <w:sz w:val="24"/>
          <w:szCs w:val="24"/>
        </w:rPr>
        <w:t>труда по добавленной стоимости на уровне не менее 110 процентов к 2015 году,</w:t>
      </w:r>
      <w:r w:rsidRPr="00383CE2">
        <w:rPr>
          <w:rFonts w:ascii="Times New Roman" w:eastAsia="Times New Roman" w:hAnsi="Times New Roman"/>
          <w:color w:val="323130"/>
          <w:sz w:val="24"/>
          <w:szCs w:val="24"/>
        </w:rPr>
        <w:br/>
        <w:t>в том числе за счет создания высокопроизводительных рабочих мест;</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3.2. продолжить системную работу в промышленных организациях по снижению всех видов затрат на производство продукции путем:</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вовлечения в хозяйственный оборот неиспользуемого или неэффективно используемого имущества;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внедрения современных систем управления ресурсами в крупных организациях с численностью работников более 1000 человек и иных организациях;</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lastRenderedPageBreak/>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w:t>
      </w:r>
      <w:proofErr w:type="spellStart"/>
      <w:r w:rsidRPr="00383CE2">
        <w:rPr>
          <w:rFonts w:ascii="Times New Roman" w:eastAsia="Times New Roman" w:hAnsi="Times New Roman"/>
          <w:color w:val="323130"/>
          <w:sz w:val="24"/>
          <w:szCs w:val="24"/>
        </w:rPr>
        <w:t>аутсорсинг</w:t>
      </w:r>
      <w:proofErr w:type="spellEnd"/>
      <w:r w:rsidRPr="00383CE2">
        <w:rPr>
          <w:rFonts w:ascii="Times New Roman" w:eastAsia="Times New Roman" w:hAnsi="Times New Roman"/>
          <w:color w:val="323130"/>
          <w:sz w:val="24"/>
          <w:szCs w:val="24"/>
        </w:rPr>
        <w:t xml:space="preserve"> при экономической целесообразности, ликвидации неэффективных производств и производственных процессов.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b/>
          <w:bCs/>
          <w:color w:val="323130"/>
          <w:sz w:val="24"/>
          <w:szCs w:val="24"/>
        </w:rPr>
        <w:t>4. Обеспечить повышение уровня энергетической безопасности страны. В этих целях:</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w:t>
      </w:r>
      <w:r w:rsidRPr="00383CE2">
        <w:rPr>
          <w:rFonts w:ascii="Times New Roman" w:eastAsia="Times New Roman" w:hAnsi="Times New Roman"/>
          <w:color w:val="323130"/>
          <w:sz w:val="24"/>
          <w:szCs w:val="24"/>
        </w:rPr>
        <w:br/>
        <w:t>с созданием соответствующих субъектов хозяйствования;</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4.3. Совету Министров Республики Беларусь:</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определить индикаторы энергетической безопасности, их уровни </w:t>
      </w:r>
      <w:r w:rsidRPr="00383CE2">
        <w:rPr>
          <w:rFonts w:ascii="Times New Roman" w:eastAsia="Times New Roman" w:hAnsi="Times New Roman"/>
          <w:color w:val="323130"/>
          <w:sz w:val="24"/>
          <w:szCs w:val="24"/>
        </w:rPr>
        <w:br/>
        <w:t>и принять меры по их достижению;</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выработать действенные меры по стимулированию энергосбережения, в том числе механизмы финансовой поддержки при реализации </w:t>
      </w:r>
      <w:proofErr w:type="spellStart"/>
      <w:r w:rsidRPr="00383CE2">
        <w:rPr>
          <w:rFonts w:ascii="Times New Roman" w:eastAsia="Times New Roman" w:hAnsi="Times New Roman"/>
          <w:color w:val="323130"/>
          <w:sz w:val="24"/>
          <w:szCs w:val="24"/>
        </w:rPr>
        <w:t>энергоэффективных</w:t>
      </w:r>
      <w:proofErr w:type="spellEnd"/>
      <w:r w:rsidRPr="00383CE2">
        <w:rPr>
          <w:rFonts w:ascii="Times New Roman" w:eastAsia="Times New Roman" w:hAnsi="Times New Roman"/>
          <w:color w:val="323130"/>
          <w:sz w:val="24"/>
          <w:szCs w:val="24"/>
        </w:rPr>
        <w:t xml:space="preserve"> мероприятий;</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принять меры по обеспечению:</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proofErr w:type="gramStart"/>
      <w:r w:rsidRPr="00383CE2">
        <w:rPr>
          <w:rFonts w:ascii="Times New Roman" w:eastAsia="Times New Roman" w:hAnsi="Times New Roman"/>
          <w:color w:val="323130"/>
          <w:sz w:val="24"/>
          <w:szCs w:val="24"/>
        </w:rPr>
        <w:t>снижения рисков и недопущения кризисных ситуаций </w:t>
      </w:r>
      <w:r w:rsidRPr="00383CE2">
        <w:rPr>
          <w:rFonts w:ascii="Times New Roman" w:eastAsia="Times New Roman" w:hAnsi="Times New Roman"/>
          <w:color w:val="323130"/>
          <w:sz w:val="24"/>
          <w:szCs w:val="24"/>
        </w:rPr>
        <w:br/>
        <w:t>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w:t>
      </w:r>
      <w:r w:rsidRPr="00383CE2">
        <w:rPr>
          <w:rFonts w:ascii="Times New Roman" w:eastAsia="Times New Roman" w:hAnsi="Times New Roman"/>
          <w:color w:val="323130"/>
          <w:sz w:val="24"/>
          <w:szCs w:val="24"/>
        </w:rPr>
        <w:br/>
        <w:t>в эксплуатацию Белорусской атомной электростанции до 7 млн. тонн в год посредством замещения в топливном балансе республики</w:t>
      </w:r>
      <w:proofErr w:type="gramEnd"/>
      <w:r w:rsidRPr="00383CE2">
        <w:rPr>
          <w:rFonts w:ascii="Times New Roman" w:eastAsia="Times New Roman" w:hAnsi="Times New Roman"/>
          <w:color w:val="323130"/>
          <w:sz w:val="24"/>
          <w:szCs w:val="24"/>
        </w:rPr>
        <w:t xml:space="preserve"> до 5 млрд. куб. метров импортируемого природного газа;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proofErr w:type="gramStart"/>
      <w:r w:rsidRPr="00383CE2">
        <w:rPr>
          <w:rFonts w:ascii="Times New Roman" w:eastAsia="Times New Roman" w:hAnsi="Times New Roman"/>
          <w:color w:val="323130"/>
          <w:sz w:val="24"/>
          <w:szCs w:val="24"/>
        </w:rPr>
        <w:t>максимально возможного вовлечения в топливный баланс страны собственных топливно-энергетических ресурсов, в том числе возобновляемых</w:t>
      </w:r>
      <w:r>
        <w:rPr>
          <w:rFonts w:ascii="Times New Roman" w:eastAsia="Times New Roman" w:hAnsi="Times New Roman"/>
          <w:color w:val="323130"/>
          <w:sz w:val="24"/>
          <w:szCs w:val="24"/>
        </w:rPr>
        <w:t xml:space="preserve"> </w:t>
      </w:r>
      <w:r w:rsidRPr="00383CE2">
        <w:rPr>
          <w:rFonts w:ascii="Times New Roman" w:eastAsia="Times New Roman" w:hAnsi="Times New Roman"/>
          <w:color w:val="323130"/>
          <w:sz w:val="24"/>
          <w:szCs w:val="24"/>
        </w:rPr>
        <w:t>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roofErr w:type="gramEnd"/>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ввода в эксплуатацию Белорусской атомной электростанции </w:t>
      </w:r>
      <w:r w:rsidRPr="00383CE2">
        <w:rPr>
          <w:rFonts w:ascii="Times New Roman" w:eastAsia="Times New Roman" w:hAnsi="Times New Roman"/>
          <w:color w:val="323130"/>
          <w:sz w:val="24"/>
          <w:szCs w:val="24"/>
        </w:rPr>
        <w:br/>
        <w:t xml:space="preserve">и реализации мероприятий по ее интеграции в Белорусскую энергетическую систему, реконструкции и модернизации </w:t>
      </w:r>
      <w:proofErr w:type="spellStart"/>
      <w:r w:rsidRPr="00383CE2">
        <w:rPr>
          <w:rFonts w:ascii="Times New Roman" w:eastAsia="Times New Roman" w:hAnsi="Times New Roman"/>
          <w:color w:val="323130"/>
          <w:sz w:val="24"/>
          <w:szCs w:val="24"/>
        </w:rPr>
        <w:t>электро</w:t>
      </w:r>
      <w:proofErr w:type="spellEnd"/>
      <w:r>
        <w:rPr>
          <w:rFonts w:ascii="Times New Roman" w:eastAsia="Times New Roman" w:hAnsi="Times New Roman"/>
          <w:color w:val="323130"/>
          <w:sz w:val="24"/>
          <w:szCs w:val="24"/>
        </w:rPr>
        <w:t xml:space="preserve"> </w:t>
      </w:r>
      <w:r w:rsidRPr="00383CE2">
        <w:rPr>
          <w:rFonts w:ascii="Times New Roman" w:eastAsia="Times New Roman" w:hAnsi="Times New Roman"/>
          <w:color w:val="323130"/>
          <w:sz w:val="24"/>
          <w:szCs w:val="24"/>
        </w:rPr>
        <w:t xml:space="preserve">- и теплогенерирующих источников, электрических и тепловых сетей на базе внедрения инновационных и </w:t>
      </w:r>
      <w:proofErr w:type="spellStart"/>
      <w:r w:rsidRPr="00383CE2">
        <w:rPr>
          <w:rFonts w:ascii="Times New Roman" w:eastAsia="Times New Roman" w:hAnsi="Times New Roman"/>
          <w:color w:val="323130"/>
          <w:sz w:val="24"/>
          <w:szCs w:val="24"/>
        </w:rPr>
        <w:t>энергоэффективных</w:t>
      </w:r>
      <w:proofErr w:type="spellEnd"/>
      <w:r w:rsidRPr="00383CE2">
        <w:rPr>
          <w:rFonts w:ascii="Times New Roman" w:eastAsia="Times New Roman" w:hAnsi="Times New Roman"/>
          <w:color w:val="323130"/>
          <w:sz w:val="24"/>
          <w:szCs w:val="24"/>
        </w:rPr>
        <w:t xml:space="preserve"> технологий, вывода из эксплуатации физически и морально устаревшего оборудования;</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w:t>
      </w:r>
      <w:r w:rsidRPr="00383CE2">
        <w:rPr>
          <w:rFonts w:ascii="Times New Roman" w:eastAsia="Times New Roman" w:hAnsi="Times New Roman"/>
          <w:color w:val="323130"/>
          <w:sz w:val="24"/>
          <w:szCs w:val="24"/>
        </w:rPr>
        <w:lastRenderedPageBreak/>
        <w:t xml:space="preserve">современных </w:t>
      </w:r>
      <w:proofErr w:type="spellStart"/>
      <w:r w:rsidRPr="00383CE2">
        <w:rPr>
          <w:rFonts w:ascii="Times New Roman" w:eastAsia="Times New Roman" w:hAnsi="Times New Roman"/>
          <w:color w:val="323130"/>
          <w:sz w:val="24"/>
          <w:szCs w:val="24"/>
        </w:rPr>
        <w:t>энергоэффективных</w:t>
      </w:r>
      <w:proofErr w:type="spellEnd"/>
      <w:r w:rsidRPr="00383CE2">
        <w:rPr>
          <w:rFonts w:ascii="Times New Roman" w:eastAsia="Times New Roman" w:hAnsi="Times New Roman"/>
          <w:color w:val="323130"/>
          <w:sz w:val="24"/>
          <w:szCs w:val="24"/>
        </w:rPr>
        <w:t xml:space="preserve"> технологий, энергосберегающего оборудования, приборов и материалов, повышения уровня </w:t>
      </w:r>
      <w:proofErr w:type="spellStart"/>
      <w:r w:rsidRPr="00383CE2">
        <w:rPr>
          <w:rFonts w:ascii="Times New Roman" w:eastAsia="Times New Roman" w:hAnsi="Times New Roman"/>
          <w:color w:val="323130"/>
          <w:sz w:val="24"/>
          <w:szCs w:val="24"/>
        </w:rPr>
        <w:t>энергоэффективности</w:t>
      </w:r>
      <w:proofErr w:type="spellEnd"/>
      <w:r w:rsidRPr="00383CE2">
        <w:rPr>
          <w:rFonts w:ascii="Times New Roman" w:eastAsia="Times New Roman" w:hAnsi="Times New Roman"/>
          <w:color w:val="323130"/>
          <w:sz w:val="24"/>
          <w:szCs w:val="24"/>
        </w:rPr>
        <w:t xml:space="preserve"> посредством технического нормирования, стандартизации, обеспечения единства измерений, оценки соответствия;</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эффективного государственного контроля в сфере рационального использования топливно-энергетических ресурсов;</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строительства </w:t>
      </w:r>
      <w:proofErr w:type="gramStart"/>
      <w:r w:rsidRPr="00383CE2">
        <w:rPr>
          <w:rFonts w:ascii="Times New Roman" w:eastAsia="Times New Roman" w:hAnsi="Times New Roman"/>
          <w:color w:val="323130"/>
          <w:sz w:val="24"/>
          <w:szCs w:val="24"/>
        </w:rPr>
        <w:t>локальных</w:t>
      </w:r>
      <w:proofErr w:type="gramEnd"/>
      <w:r w:rsidRPr="00383CE2">
        <w:rPr>
          <w:rFonts w:ascii="Times New Roman" w:eastAsia="Times New Roman" w:hAnsi="Times New Roman"/>
          <w:color w:val="323130"/>
          <w:sz w:val="24"/>
          <w:szCs w:val="24"/>
        </w:rPr>
        <w:t xml:space="preserve"> </w:t>
      </w:r>
      <w:proofErr w:type="spellStart"/>
      <w:r w:rsidRPr="00383CE2">
        <w:rPr>
          <w:rFonts w:ascii="Times New Roman" w:eastAsia="Times New Roman" w:hAnsi="Times New Roman"/>
          <w:color w:val="323130"/>
          <w:sz w:val="24"/>
          <w:szCs w:val="24"/>
        </w:rPr>
        <w:t>энергоисточников</w:t>
      </w:r>
      <w:proofErr w:type="spellEnd"/>
      <w:r w:rsidRPr="00383CE2">
        <w:rPr>
          <w:rFonts w:ascii="Times New Roman" w:eastAsia="Times New Roman" w:hAnsi="Times New Roman"/>
          <w:color w:val="323130"/>
          <w:sz w:val="24"/>
          <w:szCs w:val="24"/>
        </w:rP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w:t>
      </w:r>
      <w:proofErr w:type="spellStart"/>
      <w:r w:rsidRPr="00383CE2">
        <w:rPr>
          <w:rFonts w:ascii="Times New Roman" w:eastAsia="Times New Roman" w:hAnsi="Times New Roman"/>
          <w:color w:val="323130"/>
          <w:sz w:val="24"/>
          <w:szCs w:val="24"/>
        </w:rPr>
        <w:t>теплоисточников</w:t>
      </w:r>
      <w:proofErr w:type="spellEnd"/>
      <w:r w:rsidRPr="00383CE2">
        <w:rPr>
          <w:rFonts w:ascii="Times New Roman" w:eastAsia="Times New Roman" w:hAnsi="Times New Roman"/>
          <w:color w:val="323130"/>
          <w:sz w:val="24"/>
          <w:szCs w:val="24"/>
        </w:rPr>
        <w:t>, располагающих резервом тепловой мощности, только при условии согласования со всеми заинтересованными;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совместно с облисполкомами и Минским горисполкомом продолжить внедрение в практику проектирования и </w:t>
      </w:r>
      <w:proofErr w:type="gramStart"/>
      <w:r w:rsidRPr="00383CE2">
        <w:rPr>
          <w:rFonts w:ascii="Times New Roman" w:eastAsia="Times New Roman" w:hAnsi="Times New Roman"/>
          <w:color w:val="323130"/>
          <w:sz w:val="24"/>
          <w:szCs w:val="24"/>
        </w:rPr>
        <w:t>строительства</w:t>
      </w:r>
      <w:proofErr w:type="gramEnd"/>
      <w:r w:rsidRPr="00383CE2">
        <w:rPr>
          <w:rFonts w:ascii="Times New Roman" w:eastAsia="Times New Roman" w:hAnsi="Times New Roman"/>
          <w:color w:val="323130"/>
          <w:sz w:val="24"/>
          <w:szCs w:val="24"/>
        </w:rPr>
        <w:t xml:space="preserve"> многоэтажных </w:t>
      </w:r>
      <w:proofErr w:type="spellStart"/>
      <w:r w:rsidRPr="00383CE2">
        <w:rPr>
          <w:rFonts w:ascii="Times New Roman" w:eastAsia="Times New Roman" w:hAnsi="Times New Roman"/>
          <w:color w:val="323130"/>
          <w:sz w:val="24"/>
          <w:szCs w:val="24"/>
        </w:rPr>
        <w:t>энергоэффективных</w:t>
      </w:r>
      <w:proofErr w:type="spellEnd"/>
      <w:r w:rsidRPr="00383CE2">
        <w:rPr>
          <w:rFonts w:ascii="Times New Roman" w:eastAsia="Times New Roman" w:hAnsi="Times New Roman"/>
          <w:color w:val="323130"/>
          <w:sz w:val="24"/>
          <w:szCs w:val="24"/>
        </w:rPr>
        <w:t xml:space="preserve"> жилых домов современных инновационных технологий и оборудования, в том числе основанных на возобновляемых источниках энергии;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принять кардинальные меры по экономии и бережливому использованию топливно-энергетических ресурсов во всех сферах производства, </w:t>
      </w:r>
      <w:r w:rsidRPr="00383CE2">
        <w:rPr>
          <w:rFonts w:ascii="Times New Roman" w:eastAsia="Times New Roman" w:hAnsi="Times New Roman"/>
          <w:color w:val="323130"/>
          <w:sz w:val="24"/>
          <w:szCs w:val="24"/>
        </w:rPr>
        <w:br/>
        <w:t>в строительстве, на транспорте и в жилищно-коммунальном хозяйстве;</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широко пропагандировать среди населения необходимость соблюдения режима экономии и бережливости;</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совместно с Национальной академией наук Беларуси и другими заинтересованными обеспечить:</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 xml:space="preserve">разработку </w:t>
      </w:r>
      <w:proofErr w:type="spellStart"/>
      <w:r w:rsidRPr="00383CE2">
        <w:rPr>
          <w:rFonts w:ascii="Times New Roman" w:eastAsia="Times New Roman" w:hAnsi="Times New Roman"/>
          <w:color w:val="323130"/>
          <w:sz w:val="24"/>
          <w:szCs w:val="24"/>
        </w:rPr>
        <w:t>энерго</w:t>
      </w:r>
      <w:proofErr w:type="spellEnd"/>
      <w:r w:rsidRPr="00383CE2">
        <w:rPr>
          <w:rFonts w:ascii="Times New Roman" w:eastAsia="Times New Roman" w:hAnsi="Times New Roman"/>
          <w:color w:val="323130"/>
          <w:sz w:val="24"/>
          <w:szCs w:val="24"/>
        </w:rPr>
        <w:t xml:space="preserve">- и ресурсосберегающих технологий добычи, производства, преобразования, транспортировки и комплексного </w:t>
      </w:r>
      <w:proofErr w:type="spellStart"/>
      <w:r w:rsidRPr="00383CE2">
        <w:rPr>
          <w:rFonts w:ascii="Times New Roman" w:eastAsia="Times New Roman" w:hAnsi="Times New Roman"/>
          <w:color w:val="323130"/>
          <w:sz w:val="24"/>
          <w:szCs w:val="24"/>
        </w:rPr>
        <w:t>использованиятопливно-энергетических</w:t>
      </w:r>
      <w:proofErr w:type="spellEnd"/>
      <w:r w:rsidRPr="00383CE2">
        <w:rPr>
          <w:rFonts w:ascii="Times New Roman" w:eastAsia="Times New Roman" w:hAnsi="Times New Roman"/>
          <w:color w:val="323130"/>
          <w:sz w:val="24"/>
          <w:szCs w:val="24"/>
        </w:rPr>
        <w:t xml:space="preserve"> и материальных ресурсов, полезных ископаемых;</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разработку и реализацию в 2016 – 2020 годах с учетом ввода </w:t>
      </w:r>
      <w:r w:rsidRPr="00383CE2">
        <w:rPr>
          <w:rFonts w:ascii="Times New Roman" w:eastAsia="Times New Roman" w:hAnsi="Times New Roman"/>
          <w:color w:val="323130"/>
          <w:sz w:val="24"/>
          <w:szCs w:val="24"/>
        </w:rPr>
        <w:br/>
        <w:t xml:space="preserve">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rsidRPr="00383CE2">
        <w:rPr>
          <w:rFonts w:ascii="Times New Roman" w:eastAsia="Times New Roman" w:hAnsi="Times New Roman"/>
          <w:color w:val="323130"/>
          <w:sz w:val="24"/>
          <w:szCs w:val="24"/>
        </w:rPr>
        <w:t>электротехнологий</w:t>
      </w:r>
      <w:proofErr w:type="spellEnd"/>
      <w:r w:rsidRPr="00383CE2">
        <w:rPr>
          <w:rFonts w:ascii="Times New Roman" w:eastAsia="Times New Roman" w:hAnsi="Times New Roman"/>
          <w:color w:val="323130"/>
          <w:sz w:val="24"/>
          <w:szCs w:val="24"/>
        </w:rPr>
        <w:t>, а также по выравниванию графиков электрических нагрузок в отраслях экономики </w:t>
      </w:r>
      <w:r w:rsidRPr="00383CE2">
        <w:rPr>
          <w:rFonts w:ascii="Times New Roman" w:eastAsia="Times New Roman" w:hAnsi="Times New Roman"/>
          <w:color w:val="323130"/>
          <w:sz w:val="24"/>
          <w:szCs w:val="24"/>
        </w:rPr>
        <w:br/>
        <w:t>и социальной сфере.</w:t>
      </w:r>
    </w:p>
    <w:p w:rsidR="00BA4B69" w:rsidRPr="00383CE2" w:rsidRDefault="00BA4B69" w:rsidP="00BA4B69">
      <w:pPr>
        <w:shd w:val="clear" w:color="auto" w:fill="FFFFFF"/>
        <w:spacing w:after="0" w:line="240" w:lineRule="auto"/>
        <w:ind w:firstLine="709"/>
        <w:jc w:val="both"/>
        <w:rPr>
          <w:rFonts w:ascii="Times New Roman" w:eastAsia="Times New Roman" w:hAnsi="Times New Roman"/>
          <w:color w:val="323130"/>
          <w:sz w:val="24"/>
          <w:szCs w:val="24"/>
        </w:rPr>
      </w:pPr>
      <w:r w:rsidRPr="00383CE2">
        <w:rPr>
          <w:rFonts w:ascii="Times New Roman" w:eastAsia="Times New Roman" w:hAnsi="Times New Roman"/>
          <w:color w:val="323130"/>
          <w:sz w:val="24"/>
          <w:szCs w:val="24"/>
        </w:rPr>
        <w:t>5. Совету Министров Республики Беларусь в трехмесячный срок утвердить план мероприятий по реализации положений настоящей Директивы.</w:t>
      </w:r>
    </w:p>
    <w:p w:rsidR="00DA1D22" w:rsidRDefault="00BA4B69" w:rsidP="00BA4B69">
      <w:r w:rsidRPr="00383CE2">
        <w:rPr>
          <w:rFonts w:ascii="Times New Roman" w:eastAsia="Times New Roman" w:hAnsi="Times New Roman"/>
          <w:color w:val="323130"/>
          <w:sz w:val="24"/>
          <w:szCs w:val="24"/>
        </w:rP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w:t>
      </w:r>
      <w:r>
        <w:rPr>
          <w:rFonts w:ascii="Times New Roman" w:eastAsia="Times New Roman" w:hAnsi="Times New Roman"/>
          <w:color w:val="323130"/>
          <w:sz w:val="24"/>
          <w:szCs w:val="24"/>
        </w:rPr>
        <w:t xml:space="preserve"> </w:t>
      </w:r>
      <w:r w:rsidRPr="00383CE2">
        <w:rPr>
          <w:rFonts w:ascii="Times New Roman" w:eastAsia="Times New Roman" w:hAnsi="Times New Roman"/>
          <w:color w:val="323130"/>
          <w:sz w:val="24"/>
          <w:szCs w:val="24"/>
        </w:rPr>
        <w:t>организаций, подчиненных Правительству Республики Беларусь, облисполкомов и Минского горисполкома.</w:t>
      </w:r>
    </w:p>
    <w:sectPr w:rsidR="00DA1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A4B69"/>
    <w:rsid w:val="00BA4B69"/>
    <w:rsid w:val="00DA1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2880</Words>
  <Characters>16416</Characters>
  <Application>Microsoft Office Word</Application>
  <DocSecurity>0</DocSecurity>
  <Lines>136</Lines>
  <Paragraphs>38</Paragraphs>
  <ScaleCrop>false</ScaleCrop>
  <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Кузьмина</dc:creator>
  <cp:keywords/>
  <dc:description/>
  <cp:lastModifiedBy>Екатерина Кузьмина</cp:lastModifiedBy>
  <cp:revision>2</cp:revision>
  <dcterms:created xsi:type="dcterms:W3CDTF">2018-04-11T06:07:00Z</dcterms:created>
  <dcterms:modified xsi:type="dcterms:W3CDTF">2018-04-11T06:08:00Z</dcterms:modified>
</cp:coreProperties>
</file>